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32C" w:rsidRDefault="00AB74F9">
      <w:pPr>
        <w:widowControl/>
        <w:spacing w:line="384" w:lineRule="atLeast"/>
        <w:jc w:val="center"/>
        <w:textAlignment w:val="top"/>
        <w:rPr>
          <w:rFonts w:ascii="方正小标宋_GBK" w:eastAsia="方正小标宋_GBK" w:hAnsi="新宋体" w:cs="宋体"/>
          <w:color w:val="FF0000"/>
          <w:spacing w:val="60"/>
          <w:kern w:val="0"/>
          <w:sz w:val="120"/>
          <w:szCs w:val="120"/>
        </w:rPr>
      </w:pPr>
      <w:r>
        <w:rPr>
          <w:rFonts w:ascii="方正小标宋_GBK" w:eastAsia="方正小标宋_GBK" w:hAnsi="新宋体" w:cs="宋体"/>
          <w:color w:val="FF0000"/>
          <w:spacing w:val="60"/>
          <w:kern w:val="0"/>
          <w:sz w:val="120"/>
          <w:szCs w:val="1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29.25pt;height:70.5pt">
            <v:imagedata r:id="rId8" o:title=""/>
          </v:shape>
        </w:pict>
      </w:r>
    </w:p>
    <w:p w:rsidR="00F0632C" w:rsidRDefault="00AB74F9">
      <w:pPr>
        <w:widowControl/>
        <w:spacing w:line="384" w:lineRule="atLeast"/>
        <w:jc w:val="center"/>
        <w:textAlignment w:val="top"/>
        <w:rPr>
          <w:rFonts w:ascii="仿宋_GB2312" w:eastAsia="仿宋_GB2312" w:hAnsi="宋体" w:cs="宋体"/>
          <w:kern w:val="0"/>
          <w:sz w:val="32"/>
          <w:szCs w:val="24"/>
        </w:rPr>
      </w:pPr>
      <w:r>
        <w:rPr>
          <w:rFonts w:ascii="Times New Roman" w:eastAsia="仿宋_GB2312" w:hAnsi="宋体" w:cs="宋体" w:hint="eastAsia"/>
          <w:kern w:val="0"/>
          <w:sz w:val="32"/>
          <w:szCs w:val="24"/>
        </w:rPr>
        <w:t>山大学字</w:t>
      </w:r>
      <w:r>
        <w:rPr>
          <w:rFonts w:ascii="仿宋_GB2312" w:eastAsia="仿宋_GB2312" w:hAnsi="宋体" w:cs="宋体" w:hint="eastAsia"/>
          <w:kern w:val="0"/>
          <w:sz w:val="32"/>
          <w:szCs w:val="24"/>
        </w:rPr>
        <w:t>〔</w:t>
      </w:r>
      <w:r>
        <w:rPr>
          <w:rFonts w:ascii="仿宋_GB2312" w:eastAsia="仿宋_GB2312" w:hAnsi="宋体" w:cs="宋体" w:hint="eastAsia"/>
          <w:kern w:val="0"/>
          <w:sz w:val="32"/>
          <w:szCs w:val="24"/>
        </w:rPr>
        <w:t>2014</w:t>
      </w:r>
      <w:r>
        <w:rPr>
          <w:rFonts w:ascii="仿宋_GB2312" w:eastAsia="仿宋_GB2312" w:hAnsi="宋体" w:cs="宋体" w:hint="eastAsia"/>
          <w:kern w:val="0"/>
          <w:sz w:val="32"/>
          <w:szCs w:val="24"/>
        </w:rPr>
        <w:t>〕</w:t>
      </w:r>
      <w:r>
        <w:rPr>
          <w:rFonts w:ascii="仿宋_GB2312" w:eastAsia="仿宋_GB2312" w:hAnsi="宋体" w:cs="宋体" w:hint="eastAsia"/>
          <w:kern w:val="0"/>
          <w:sz w:val="32"/>
          <w:szCs w:val="24"/>
        </w:rPr>
        <w:t>8</w:t>
      </w:r>
      <w:r>
        <w:rPr>
          <w:rFonts w:ascii="仿宋_GB2312" w:eastAsia="仿宋_GB2312" w:hAnsi="宋体" w:cs="宋体" w:hint="eastAsia"/>
          <w:kern w:val="0"/>
          <w:sz w:val="32"/>
          <w:szCs w:val="24"/>
        </w:rPr>
        <w:t>号</w:t>
      </w:r>
    </w:p>
    <w:p w:rsidR="00F0632C" w:rsidRDefault="00AB74F9">
      <w:pPr>
        <w:widowControl/>
        <w:spacing w:line="384" w:lineRule="atLeast"/>
        <w:jc w:val="left"/>
        <w:textAlignment w:val="top"/>
        <w:rPr>
          <w:rFonts w:ascii="宋体" w:hAnsi="宋体" w:cs="宋体"/>
          <w:color w:val="FF0000"/>
          <w:kern w:val="0"/>
          <w:sz w:val="36"/>
          <w:szCs w:val="36"/>
        </w:rPr>
      </w:pPr>
      <w:r>
        <w:rPr>
          <w:rFonts w:ascii="宋体" w:hAnsi="宋体" w:cs="宋体"/>
          <w:kern w:val="0"/>
          <w:sz w:val="24"/>
          <w:szCs w:val="24"/>
        </w:rPr>
        <w:pict>
          <v:shape id="图片 2" o:spid="_x0000_i1026" type="#_x0000_t75" style="width:600pt;height:2.25pt">
            <v:imagedata r:id="rId9" o:title=""/>
          </v:shape>
        </w:pict>
      </w:r>
    </w:p>
    <w:p w:rsidR="00F0632C" w:rsidRDefault="00F0632C">
      <w:pPr>
        <w:widowControl/>
        <w:spacing w:line="384" w:lineRule="atLeast"/>
        <w:jc w:val="left"/>
        <w:textAlignment w:val="top"/>
        <w:rPr>
          <w:rFonts w:ascii="宋体" w:hAnsi="宋体" w:cs="宋体"/>
          <w:color w:val="FF0000"/>
          <w:kern w:val="0"/>
          <w:sz w:val="36"/>
          <w:szCs w:val="36"/>
        </w:rPr>
      </w:pPr>
    </w:p>
    <w:p w:rsidR="00F0632C" w:rsidRDefault="00AB74F9">
      <w:pPr>
        <w:widowControl/>
        <w:adjustRightInd w:val="0"/>
        <w:snapToGrid w:val="0"/>
        <w:spacing w:line="700" w:lineRule="exact"/>
        <w:jc w:val="center"/>
        <w:textAlignment w:val="top"/>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t>关于印发《山东大学优秀毕业生评选办法》的通</w:t>
      </w:r>
      <w:r>
        <w:rPr>
          <w:rFonts w:ascii="宋体" w:hAnsi="宋体" w:cs="宋体" w:hint="eastAsia"/>
          <w:kern w:val="0"/>
          <w:sz w:val="44"/>
          <w:szCs w:val="44"/>
        </w:rPr>
        <w:t xml:space="preserve">           </w:t>
      </w:r>
      <w:r>
        <w:rPr>
          <w:rFonts w:ascii="方正小标宋_GBK" w:eastAsia="方正小标宋_GBK" w:hAnsi="宋体" w:cs="宋体" w:hint="eastAsia"/>
          <w:kern w:val="0"/>
          <w:sz w:val="44"/>
          <w:szCs w:val="44"/>
        </w:rPr>
        <w:t xml:space="preserve"> </w:t>
      </w:r>
      <w:r>
        <w:rPr>
          <w:rFonts w:ascii="方正小标宋_GBK" w:eastAsia="方正小标宋_GBK" w:hAnsi="宋体" w:cs="宋体" w:hint="eastAsia"/>
          <w:kern w:val="0"/>
          <w:sz w:val="44"/>
          <w:szCs w:val="44"/>
        </w:rPr>
        <w:t>知</w:t>
      </w:r>
    </w:p>
    <w:p w:rsidR="00F0632C" w:rsidRDefault="00F0632C">
      <w:pPr>
        <w:widowControl/>
        <w:adjustRightInd w:val="0"/>
        <w:snapToGrid w:val="0"/>
        <w:spacing w:line="560" w:lineRule="exact"/>
        <w:jc w:val="left"/>
        <w:textAlignment w:val="top"/>
        <w:rPr>
          <w:rFonts w:ascii="仿宋_GB2312" w:eastAsia="仿宋_GB2312" w:hAnsi="宋体" w:cs="宋体"/>
          <w:kern w:val="0"/>
          <w:sz w:val="32"/>
          <w:szCs w:val="32"/>
        </w:rPr>
      </w:pPr>
    </w:p>
    <w:p w:rsidR="00F0632C" w:rsidRDefault="00AB74F9">
      <w:pPr>
        <w:widowControl/>
        <w:spacing w:line="560" w:lineRule="exact"/>
        <w:jc w:val="left"/>
        <w:textAlignment w:val="top"/>
        <w:rPr>
          <w:rFonts w:ascii="仿宋_GB2312" w:eastAsia="仿宋_GB2312" w:hAnsi="宋体" w:cs="宋体"/>
          <w:bCs/>
          <w:kern w:val="0"/>
          <w:sz w:val="32"/>
          <w:szCs w:val="32"/>
        </w:rPr>
      </w:pPr>
      <w:r>
        <w:rPr>
          <w:rFonts w:ascii="仿宋_GB2312" w:eastAsia="仿宋_GB2312" w:hAnsi="宋体" w:cs="宋体" w:hint="eastAsia"/>
          <w:bCs/>
          <w:kern w:val="0"/>
          <w:sz w:val="32"/>
          <w:szCs w:val="32"/>
        </w:rPr>
        <w:t>各有关单位：</w:t>
      </w:r>
    </w:p>
    <w:p w:rsidR="00F0632C" w:rsidRDefault="00AB74F9">
      <w:pPr>
        <w:widowControl/>
        <w:spacing w:line="560" w:lineRule="exact"/>
        <w:ind w:firstLine="645"/>
        <w:jc w:val="left"/>
        <w:textAlignment w:val="top"/>
        <w:rPr>
          <w:rFonts w:ascii="仿宋_GB2312" w:eastAsia="仿宋_GB2312" w:hAnsi="宋体" w:cs="宋体"/>
          <w:bCs/>
          <w:kern w:val="0"/>
          <w:sz w:val="32"/>
          <w:szCs w:val="32"/>
        </w:rPr>
      </w:pPr>
      <w:r>
        <w:rPr>
          <w:rFonts w:ascii="仿宋_GB2312" w:eastAsia="仿宋_GB2312" w:hAnsi="宋体" w:cs="宋体" w:hint="eastAsia"/>
          <w:bCs/>
          <w:kern w:val="0"/>
          <w:sz w:val="32"/>
          <w:szCs w:val="32"/>
        </w:rPr>
        <w:t>《山东大学优秀毕业生评选办法》业经学校研究通过，现印发给你们，请认真遵照执行。</w:t>
      </w:r>
    </w:p>
    <w:p w:rsidR="00F0632C" w:rsidRDefault="00F0632C">
      <w:pPr>
        <w:widowControl/>
        <w:adjustRightInd w:val="0"/>
        <w:snapToGrid w:val="0"/>
        <w:spacing w:line="560" w:lineRule="exact"/>
        <w:jc w:val="left"/>
        <w:textAlignment w:val="top"/>
        <w:rPr>
          <w:rFonts w:ascii="仿宋_GB2312" w:eastAsia="仿宋_GB2312" w:hAnsi="宋体" w:cs="宋体"/>
          <w:kern w:val="0"/>
          <w:sz w:val="32"/>
          <w:szCs w:val="32"/>
        </w:rPr>
      </w:pPr>
    </w:p>
    <w:p w:rsidR="00F0632C" w:rsidRDefault="00F0632C">
      <w:pPr>
        <w:widowControl/>
        <w:adjustRightInd w:val="0"/>
        <w:snapToGrid w:val="0"/>
        <w:spacing w:line="560" w:lineRule="exact"/>
        <w:jc w:val="left"/>
        <w:textAlignment w:val="top"/>
        <w:rPr>
          <w:rFonts w:ascii="仿宋_GB2312" w:eastAsia="仿宋_GB2312" w:hAnsi="宋体" w:cs="宋体"/>
          <w:kern w:val="0"/>
          <w:sz w:val="32"/>
          <w:szCs w:val="32"/>
        </w:rPr>
      </w:pPr>
    </w:p>
    <w:p w:rsidR="00F0632C" w:rsidRDefault="00F0632C">
      <w:pPr>
        <w:widowControl/>
        <w:adjustRightInd w:val="0"/>
        <w:snapToGrid w:val="0"/>
        <w:spacing w:line="560" w:lineRule="exact"/>
        <w:jc w:val="left"/>
        <w:textAlignment w:val="top"/>
        <w:rPr>
          <w:rFonts w:ascii="仿宋_GB2312" w:eastAsia="仿宋_GB2312" w:hAnsi="宋体" w:cs="宋体"/>
          <w:kern w:val="0"/>
          <w:sz w:val="32"/>
          <w:szCs w:val="32"/>
        </w:rPr>
      </w:pPr>
    </w:p>
    <w:p w:rsidR="00F0632C" w:rsidRDefault="00F0632C">
      <w:pPr>
        <w:widowControl/>
        <w:adjustRightInd w:val="0"/>
        <w:snapToGrid w:val="0"/>
        <w:spacing w:line="560" w:lineRule="exact"/>
        <w:jc w:val="left"/>
        <w:textAlignment w:val="top"/>
        <w:rPr>
          <w:rFonts w:ascii="仿宋_GB2312" w:eastAsia="仿宋_GB2312" w:hAnsi="宋体" w:cs="宋体"/>
          <w:kern w:val="0"/>
          <w:sz w:val="32"/>
          <w:szCs w:val="32"/>
        </w:rPr>
      </w:pPr>
    </w:p>
    <w:p w:rsidR="00F0632C" w:rsidRDefault="00F0632C">
      <w:pPr>
        <w:widowControl/>
        <w:adjustRightInd w:val="0"/>
        <w:snapToGrid w:val="0"/>
        <w:spacing w:line="560" w:lineRule="exact"/>
        <w:ind w:firstLineChars="201" w:firstLine="643"/>
        <w:jc w:val="left"/>
        <w:textAlignment w:val="top"/>
        <w:rPr>
          <w:rFonts w:ascii="仿宋_GB2312" w:eastAsia="仿宋_GB2312" w:hAnsi="宋体" w:cs="宋体"/>
          <w:kern w:val="0"/>
          <w:sz w:val="32"/>
          <w:szCs w:val="32"/>
        </w:rPr>
      </w:pPr>
    </w:p>
    <w:p w:rsidR="00F0632C" w:rsidRDefault="00AB74F9">
      <w:pPr>
        <w:widowControl/>
        <w:adjustRightInd w:val="0"/>
        <w:snapToGrid w:val="0"/>
        <w:spacing w:line="560" w:lineRule="exact"/>
        <w:ind w:firstLineChars="1700" w:firstLine="5440"/>
        <w:jc w:val="left"/>
        <w:textAlignment w:val="top"/>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山</w:t>
      </w: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东</w:t>
      </w: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大</w:t>
      </w: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学</w:t>
      </w:r>
    </w:p>
    <w:p w:rsidR="00F0632C" w:rsidRDefault="00AB74F9">
      <w:pPr>
        <w:widowControl/>
        <w:adjustRightInd w:val="0"/>
        <w:snapToGrid w:val="0"/>
        <w:spacing w:line="560" w:lineRule="exact"/>
        <w:ind w:firstLineChars="1550" w:firstLine="4960"/>
        <w:jc w:val="left"/>
        <w:textAlignment w:val="top"/>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2014</w:t>
      </w:r>
      <w:r>
        <w:rPr>
          <w:rFonts w:ascii="仿宋_GB2312" w:eastAsia="仿宋_GB2312" w:hAnsi="仿宋" w:cs="宋体" w:hint="eastAsia"/>
          <w:color w:val="000000"/>
          <w:kern w:val="0"/>
          <w:sz w:val="32"/>
          <w:szCs w:val="32"/>
        </w:rPr>
        <w:t>年</w:t>
      </w:r>
      <w:r>
        <w:rPr>
          <w:rFonts w:ascii="仿宋_GB2312" w:eastAsia="仿宋_GB2312" w:hAnsi="仿宋" w:cs="宋体" w:hint="eastAsia"/>
          <w:color w:val="000000"/>
          <w:kern w:val="0"/>
          <w:sz w:val="32"/>
          <w:szCs w:val="32"/>
        </w:rPr>
        <w:t>5</w:t>
      </w:r>
      <w:r>
        <w:rPr>
          <w:rFonts w:ascii="仿宋_GB2312" w:eastAsia="仿宋_GB2312" w:hAnsi="仿宋" w:cs="宋体" w:hint="eastAsia"/>
          <w:color w:val="000000"/>
          <w:kern w:val="0"/>
          <w:sz w:val="32"/>
          <w:szCs w:val="32"/>
        </w:rPr>
        <w:t>月</w:t>
      </w:r>
      <w:r>
        <w:rPr>
          <w:rFonts w:ascii="仿宋_GB2312" w:eastAsia="仿宋_GB2312" w:hAnsi="仿宋" w:cs="宋体" w:hint="eastAsia"/>
          <w:color w:val="000000"/>
          <w:kern w:val="0"/>
          <w:sz w:val="32"/>
          <w:szCs w:val="32"/>
        </w:rPr>
        <w:t>16</w:t>
      </w:r>
      <w:r>
        <w:rPr>
          <w:rFonts w:ascii="仿宋_GB2312" w:eastAsia="仿宋_GB2312" w:hAnsi="仿宋" w:cs="宋体" w:hint="eastAsia"/>
          <w:color w:val="000000"/>
          <w:kern w:val="0"/>
          <w:sz w:val="32"/>
          <w:szCs w:val="32"/>
        </w:rPr>
        <w:t>日</w:t>
      </w:r>
    </w:p>
    <w:p w:rsidR="00F0632C" w:rsidRDefault="00F0632C">
      <w:pPr>
        <w:widowControl/>
        <w:adjustRightInd w:val="0"/>
        <w:snapToGrid w:val="0"/>
        <w:spacing w:line="560" w:lineRule="exact"/>
        <w:jc w:val="left"/>
        <w:textAlignment w:val="top"/>
        <w:rPr>
          <w:rFonts w:ascii="仿宋_GB2312" w:eastAsia="仿宋_GB2312" w:hAnsi="宋体" w:cs="宋体"/>
          <w:kern w:val="0"/>
          <w:sz w:val="32"/>
          <w:szCs w:val="32"/>
        </w:rPr>
      </w:pPr>
    </w:p>
    <w:p w:rsidR="00F0632C" w:rsidRDefault="00F0632C">
      <w:pPr>
        <w:widowControl/>
        <w:adjustRightInd w:val="0"/>
        <w:snapToGrid w:val="0"/>
        <w:spacing w:line="560" w:lineRule="exact"/>
        <w:jc w:val="center"/>
        <w:textAlignment w:val="top"/>
        <w:rPr>
          <w:rFonts w:ascii="方正小标宋_GBK" w:eastAsia="方正小标宋_GBK" w:hAnsi="宋体" w:cs="宋体"/>
          <w:kern w:val="0"/>
          <w:sz w:val="44"/>
          <w:szCs w:val="44"/>
        </w:rPr>
      </w:pPr>
    </w:p>
    <w:p w:rsidR="00F0632C" w:rsidRDefault="00F0632C">
      <w:pPr>
        <w:widowControl/>
        <w:adjustRightInd w:val="0"/>
        <w:snapToGrid w:val="0"/>
        <w:spacing w:line="560" w:lineRule="exact"/>
        <w:jc w:val="center"/>
        <w:textAlignment w:val="top"/>
        <w:rPr>
          <w:rFonts w:ascii="方正小标宋_GBK" w:eastAsia="方正小标宋_GBK" w:hAnsi="宋体" w:cs="宋体"/>
          <w:kern w:val="0"/>
          <w:sz w:val="44"/>
          <w:szCs w:val="44"/>
        </w:rPr>
      </w:pPr>
    </w:p>
    <w:p w:rsidR="00F0632C" w:rsidRDefault="00F0632C">
      <w:pPr>
        <w:widowControl/>
        <w:adjustRightInd w:val="0"/>
        <w:snapToGrid w:val="0"/>
        <w:spacing w:line="560" w:lineRule="exact"/>
        <w:jc w:val="center"/>
        <w:textAlignment w:val="top"/>
        <w:rPr>
          <w:rFonts w:ascii="方正小标宋_GBK" w:eastAsia="方正小标宋_GBK" w:hAnsi="宋体" w:cs="宋体"/>
          <w:kern w:val="0"/>
          <w:sz w:val="44"/>
          <w:szCs w:val="44"/>
        </w:rPr>
      </w:pPr>
    </w:p>
    <w:p w:rsidR="00F0632C" w:rsidRDefault="00F0632C">
      <w:pPr>
        <w:widowControl/>
        <w:adjustRightInd w:val="0"/>
        <w:snapToGrid w:val="0"/>
        <w:spacing w:line="560" w:lineRule="exact"/>
        <w:jc w:val="center"/>
        <w:textAlignment w:val="top"/>
        <w:rPr>
          <w:rFonts w:ascii="方正小标宋_GBK" w:eastAsia="方正小标宋_GBK" w:hAnsi="宋体" w:cs="宋体"/>
          <w:kern w:val="0"/>
          <w:sz w:val="44"/>
          <w:szCs w:val="44"/>
        </w:rPr>
      </w:pPr>
    </w:p>
    <w:p w:rsidR="00F0632C" w:rsidRDefault="00AB74F9">
      <w:pPr>
        <w:widowControl/>
        <w:adjustRightInd w:val="0"/>
        <w:snapToGrid w:val="0"/>
        <w:spacing w:line="560" w:lineRule="exact"/>
        <w:jc w:val="center"/>
        <w:textAlignment w:val="top"/>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lastRenderedPageBreak/>
        <w:t>山东大学优秀毕业生评选办法</w:t>
      </w:r>
    </w:p>
    <w:p w:rsidR="00F0632C" w:rsidRDefault="00F0632C">
      <w:pPr>
        <w:widowControl/>
        <w:adjustRightInd w:val="0"/>
        <w:snapToGrid w:val="0"/>
        <w:spacing w:line="560" w:lineRule="exact"/>
        <w:jc w:val="center"/>
        <w:textAlignment w:val="top"/>
        <w:rPr>
          <w:rFonts w:ascii="仿宋_GB2312" w:eastAsia="仿宋_GB2312" w:hAnsi="宋体" w:cs="宋体"/>
          <w:kern w:val="0"/>
          <w:sz w:val="32"/>
          <w:szCs w:val="32"/>
        </w:rPr>
      </w:pPr>
    </w:p>
    <w:p w:rsidR="00F0632C" w:rsidRDefault="00AB74F9">
      <w:pPr>
        <w:widowControl/>
        <w:adjustRightInd w:val="0"/>
        <w:snapToGrid w:val="0"/>
        <w:spacing w:line="560" w:lineRule="exact"/>
        <w:ind w:firstLineChars="200" w:firstLine="640"/>
        <w:jc w:val="left"/>
        <w:textAlignment w:val="top"/>
        <w:rPr>
          <w:rFonts w:ascii="仿宋_GB2312" w:eastAsia="仿宋_GB2312" w:hAnsi="宋体" w:cs="宋体"/>
          <w:kern w:val="0"/>
          <w:sz w:val="32"/>
          <w:szCs w:val="32"/>
        </w:rPr>
      </w:pPr>
      <w:r>
        <w:rPr>
          <w:rFonts w:ascii="仿宋_GB2312" w:eastAsia="仿宋_GB2312" w:hAnsi="宋体" w:cs="宋体" w:hint="eastAsia"/>
          <w:kern w:val="0"/>
          <w:sz w:val="32"/>
          <w:szCs w:val="32"/>
        </w:rPr>
        <w:t>为了全面贯彻党的教育方针，培养德智体全面发展的人才，发挥先进典型的激励作用，鼓励和引导广大学生提升素质，全面发展，结合我校实际，特制定本办法。</w:t>
      </w:r>
    </w:p>
    <w:p w:rsidR="00F0632C" w:rsidRDefault="00AB74F9">
      <w:pPr>
        <w:widowControl/>
        <w:adjustRightInd w:val="0"/>
        <w:snapToGrid w:val="0"/>
        <w:spacing w:line="560" w:lineRule="exact"/>
        <w:ind w:firstLineChars="200" w:firstLine="640"/>
        <w:jc w:val="left"/>
        <w:textAlignment w:val="top"/>
        <w:rPr>
          <w:rFonts w:ascii="黑体" w:eastAsia="黑体" w:hAnsi="黑体" w:cs="宋体"/>
          <w:kern w:val="0"/>
          <w:sz w:val="32"/>
          <w:szCs w:val="32"/>
        </w:rPr>
      </w:pPr>
      <w:r>
        <w:rPr>
          <w:rFonts w:ascii="黑体" w:eastAsia="黑体" w:hAnsi="黑体" w:cs="宋体" w:hint="eastAsia"/>
          <w:kern w:val="0"/>
          <w:sz w:val="32"/>
          <w:szCs w:val="32"/>
        </w:rPr>
        <w:t>一、评选原则</w:t>
      </w:r>
    </w:p>
    <w:p w:rsidR="00F0632C" w:rsidRDefault="00AB74F9">
      <w:pPr>
        <w:widowControl/>
        <w:adjustRightInd w:val="0"/>
        <w:snapToGrid w:val="0"/>
        <w:spacing w:line="560" w:lineRule="exact"/>
        <w:ind w:firstLineChars="200" w:firstLine="640"/>
        <w:jc w:val="left"/>
        <w:textAlignment w:val="top"/>
        <w:rPr>
          <w:rFonts w:ascii="仿宋_GB2312" w:eastAsia="仿宋_GB2312" w:hAnsi="宋体" w:cs="宋体"/>
          <w:kern w:val="0"/>
          <w:sz w:val="32"/>
          <w:szCs w:val="32"/>
        </w:rPr>
      </w:pPr>
      <w:r>
        <w:rPr>
          <w:rFonts w:ascii="仿宋_GB2312" w:eastAsia="仿宋_GB2312" w:hAnsi="宋体" w:cs="宋体" w:hint="eastAsia"/>
          <w:kern w:val="0"/>
          <w:sz w:val="32"/>
          <w:szCs w:val="32"/>
        </w:rPr>
        <w:t>（一）优秀毕业生的评选在各学院（培养单位）党委的领导下，坚持公正、公平、公开原则，严格按照学校要求和优秀毕业生评选条件组织实施。</w:t>
      </w:r>
    </w:p>
    <w:p w:rsidR="00F0632C" w:rsidRDefault="00AB74F9">
      <w:pPr>
        <w:widowControl/>
        <w:adjustRightInd w:val="0"/>
        <w:snapToGrid w:val="0"/>
        <w:spacing w:line="560" w:lineRule="exact"/>
        <w:ind w:firstLineChars="200" w:firstLine="640"/>
        <w:jc w:val="left"/>
        <w:textAlignment w:val="top"/>
        <w:rPr>
          <w:rFonts w:ascii="仿宋_GB2312" w:eastAsia="仿宋_GB2312" w:hAnsi="宋体" w:cs="宋体"/>
          <w:kern w:val="0"/>
          <w:sz w:val="32"/>
          <w:szCs w:val="32"/>
        </w:rPr>
      </w:pPr>
      <w:r>
        <w:rPr>
          <w:rFonts w:ascii="仿宋_GB2312" w:eastAsia="仿宋_GB2312" w:hAnsi="宋体" w:cs="宋体" w:hint="eastAsia"/>
          <w:kern w:val="0"/>
          <w:sz w:val="32"/>
          <w:szCs w:val="32"/>
        </w:rPr>
        <w:t>（二）优秀毕业生的荣誉称号分为校级和省级，其中校级优秀毕业生的评选比例不超过应届毕业生人数的</w:t>
      </w:r>
      <w:r>
        <w:rPr>
          <w:rFonts w:ascii="仿宋_GB2312" w:eastAsia="仿宋_GB2312" w:hAnsi="宋体" w:cs="宋体" w:hint="eastAsia"/>
          <w:kern w:val="0"/>
          <w:sz w:val="32"/>
          <w:szCs w:val="32"/>
        </w:rPr>
        <w:t>10</w:t>
      </w:r>
      <w:r>
        <w:rPr>
          <w:rFonts w:ascii="仿宋_GB2312" w:eastAsia="仿宋_GB2312" w:hAnsi="宋体" w:cs="宋体" w:hint="eastAsia"/>
          <w:kern w:val="0"/>
          <w:sz w:val="32"/>
          <w:szCs w:val="32"/>
        </w:rPr>
        <w:t>％，省级优秀毕业生的评选比例不超过应届毕业生人数的</w:t>
      </w:r>
      <w:r>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％。省级优秀毕业生从校级优秀毕业生中评选产生。</w:t>
      </w:r>
    </w:p>
    <w:p w:rsidR="00F0632C" w:rsidRDefault="00AB74F9">
      <w:pPr>
        <w:widowControl/>
        <w:adjustRightInd w:val="0"/>
        <w:snapToGrid w:val="0"/>
        <w:spacing w:line="560" w:lineRule="exact"/>
        <w:ind w:firstLineChars="200" w:firstLine="640"/>
        <w:jc w:val="left"/>
        <w:textAlignment w:val="top"/>
        <w:rPr>
          <w:rFonts w:ascii="仿宋_GB2312" w:eastAsia="仿宋_GB2312" w:hAnsi="宋体" w:cs="宋体"/>
          <w:kern w:val="0"/>
          <w:sz w:val="32"/>
          <w:szCs w:val="32"/>
        </w:rPr>
      </w:pPr>
      <w:r>
        <w:rPr>
          <w:rFonts w:ascii="仿宋_GB2312" w:eastAsia="仿宋_GB2312" w:hAnsi="宋体" w:cs="宋体" w:hint="eastAsia"/>
          <w:kern w:val="0"/>
          <w:sz w:val="32"/>
          <w:szCs w:val="32"/>
        </w:rPr>
        <w:t>（三）优秀毕业生在我校国家计划内招收的全日制应届毕业研究生和本科毕业生中评选产生。</w:t>
      </w:r>
    </w:p>
    <w:p w:rsidR="00F0632C" w:rsidRDefault="00AB74F9">
      <w:pPr>
        <w:widowControl/>
        <w:adjustRightInd w:val="0"/>
        <w:snapToGrid w:val="0"/>
        <w:spacing w:line="560" w:lineRule="exact"/>
        <w:ind w:firstLineChars="200" w:firstLine="640"/>
        <w:jc w:val="left"/>
        <w:textAlignment w:val="top"/>
        <w:rPr>
          <w:rFonts w:ascii="黑体" w:eastAsia="黑体" w:hAnsi="黑体" w:cs="宋体"/>
          <w:kern w:val="0"/>
          <w:sz w:val="32"/>
          <w:szCs w:val="32"/>
        </w:rPr>
      </w:pPr>
      <w:r>
        <w:rPr>
          <w:rFonts w:ascii="黑体" w:eastAsia="黑体" w:hAnsi="黑体" w:cs="宋体" w:hint="eastAsia"/>
          <w:kern w:val="0"/>
          <w:sz w:val="32"/>
          <w:szCs w:val="32"/>
        </w:rPr>
        <w:t>二、评选条件</w:t>
      </w:r>
    </w:p>
    <w:p w:rsidR="00F0632C" w:rsidRPr="00C02493" w:rsidRDefault="00AB74F9">
      <w:pPr>
        <w:widowControl/>
        <w:adjustRightInd w:val="0"/>
        <w:snapToGrid w:val="0"/>
        <w:spacing w:line="560" w:lineRule="exact"/>
        <w:ind w:firstLineChars="200" w:firstLine="640"/>
        <w:jc w:val="left"/>
        <w:textAlignment w:val="top"/>
        <w:rPr>
          <w:rFonts w:ascii="仿宋_GB2312" w:eastAsia="仿宋_GB2312" w:hAnsi="宋体" w:cs="宋体"/>
          <w:kern w:val="0"/>
          <w:sz w:val="32"/>
          <w:szCs w:val="32"/>
          <w:highlight w:val="yellow"/>
        </w:rPr>
      </w:pPr>
      <w:r w:rsidRPr="00C02493">
        <w:rPr>
          <w:rFonts w:ascii="仿宋_GB2312" w:eastAsia="仿宋_GB2312" w:hAnsi="宋体" w:cs="宋体" w:hint="eastAsia"/>
          <w:kern w:val="0"/>
          <w:sz w:val="32"/>
          <w:szCs w:val="32"/>
          <w:highlight w:val="yellow"/>
        </w:rPr>
        <w:t>（一）认真学习马克思列宁主义、毛泽东思想、邓小平理论、“三个代表”重要思想和科学发展观，</w:t>
      </w:r>
      <w:r w:rsidRPr="00C02493">
        <w:rPr>
          <w:rFonts w:ascii="仿宋_GB2312" w:eastAsia="仿宋_GB2312" w:hAnsi="宋体" w:cs="宋体" w:hint="eastAsia"/>
          <w:kern w:val="0"/>
          <w:sz w:val="32"/>
          <w:szCs w:val="32"/>
          <w:highlight w:val="yellow"/>
        </w:rPr>
        <w:t>自觉</w:t>
      </w:r>
      <w:proofErr w:type="gramStart"/>
      <w:r w:rsidRPr="00C02493">
        <w:rPr>
          <w:rFonts w:ascii="仿宋_GB2312" w:eastAsia="仿宋_GB2312" w:hAnsi="宋体" w:cs="宋体" w:hint="eastAsia"/>
          <w:kern w:val="0"/>
          <w:sz w:val="32"/>
          <w:szCs w:val="32"/>
          <w:highlight w:val="yellow"/>
        </w:rPr>
        <w:t>践行</w:t>
      </w:r>
      <w:proofErr w:type="gramEnd"/>
      <w:r w:rsidRPr="00C02493">
        <w:rPr>
          <w:rFonts w:ascii="仿宋_GB2312" w:eastAsia="仿宋_GB2312" w:hAnsi="宋体" w:cs="宋体" w:hint="eastAsia"/>
          <w:kern w:val="0"/>
          <w:sz w:val="32"/>
          <w:szCs w:val="32"/>
          <w:highlight w:val="yellow"/>
        </w:rPr>
        <w:t>社会主义核心价值观，在政治上、思想上和行动上与党中央保持一致。</w:t>
      </w:r>
      <w:bookmarkStart w:id="0" w:name="_GoBack"/>
      <w:bookmarkEnd w:id="0"/>
    </w:p>
    <w:p w:rsidR="00F0632C" w:rsidRPr="00C02493" w:rsidRDefault="00AB74F9">
      <w:pPr>
        <w:widowControl/>
        <w:adjustRightInd w:val="0"/>
        <w:snapToGrid w:val="0"/>
        <w:spacing w:line="560" w:lineRule="exact"/>
        <w:ind w:firstLineChars="200" w:firstLine="640"/>
        <w:jc w:val="left"/>
        <w:textAlignment w:val="top"/>
        <w:rPr>
          <w:rFonts w:ascii="仿宋_GB2312" w:eastAsia="仿宋_GB2312" w:hAnsi="宋体" w:cs="宋体"/>
          <w:kern w:val="0"/>
          <w:sz w:val="32"/>
          <w:szCs w:val="32"/>
          <w:highlight w:val="yellow"/>
        </w:rPr>
      </w:pPr>
      <w:r w:rsidRPr="00C02493">
        <w:rPr>
          <w:rFonts w:ascii="仿宋_GB2312" w:eastAsia="仿宋_GB2312" w:hAnsi="宋体" w:cs="宋体" w:hint="eastAsia"/>
          <w:kern w:val="0"/>
          <w:sz w:val="32"/>
          <w:szCs w:val="32"/>
          <w:highlight w:val="yellow"/>
        </w:rPr>
        <w:t>（二）模范遵守国家法律、法规和学校各项规章制度，在校期间未受过纪律处分。</w:t>
      </w:r>
    </w:p>
    <w:p w:rsidR="00F0632C" w:rsidRPr="00C02493" w:rsidRDefault="00AB74F9">
      <w:pPr>
        <w:widowControl/>
        <w:adjustRightInd w:val="0"/>
        <w:snapToGrid w:val="0"/>
        <w:spacing w:line="560" w:lineRule="exact"/>
        <w:ind w:firstLineChars="200" w:firstLine="640"/>
        <w:jc w:val="left"/>
        <w:textAlignment w:val="top"/>
        <w:rPr>
          <w:rFonts w:ascii="仿宋_GB2312" w:eastAsia="仿宋_GB2312" w:hAnsi="宋体" w:cs="宋体"/>
          <w:kern w:val="0"/>
          <w:sz w:val="32"/>
          <w:szCs w:val="32"/>
          <w:highlight w:val="yellow"/>
        </w:rPr>
      </w:pPr>
      <w:r w:rsidRPr="00C02493">
        <w:rPr>
          <w:rFonts w:ascii="仿宋_GB2312" w:eastAsia="仿宋_GB2312" w:hAnsi="宋体" w:cs="宋体" w:hint="eastAsia"/>
          <w:kern w:val="0"/>
          <w:sz w:val="32"/>
          <w:szCs w:val="32"/>
          <w:highlight w:val="yellow"/>
        </w:rPr>
        <w:t>（三）学习认真刻苦，理论基础扎实，成绩突出，在历年思想品德评定和综合测评中成绩优秀，无不及格现象。</w:t>
      </w:r>
    </w:p>
    <w:p w:rsidR="00F0632C" w:rsidRPr="00C02493" w:rsidRDefault="00AB74F9">
      <w:pPr>
        <w:widowControl/>
        <w:adjustRightInd w:val="0"/>
        <w:snapToGrid w:val="0"/>
        <w:spacing w:line="560" w:lineRule="exact"/>
        <w:ind w:firstLineChars="200" w:firstLine="640"/>
        <w:jc w:val="left"/>
        <w:textAlignment w:val="top"/>
        <w:rPr>
          <w:rFonts w:ascii="仿宋_GB2312" w:eastAsia="仿宋_GB2312" w:hAnsi="宋体" w:cs="宋体"/>
          <w:kern w:val="0"/>
          <w:sz w:val="32"/>
          <w:szCs w:val="32"/>
          <w:highlight w:val="yellow"/>
        </w:rPr>
      </w:pPr>
      <w:r w:rsidRPr="00C02493">
        <w:rPr>
          <w:rFonts w:ascii="仿宋_GB2312" w:eastAsia="仿宋_GB2312" w:hAnsi="宋体" w:cs="宋体" w:hint="eastAsia"/>
          <w:kern w:val="0"/>
          <w:sz w:val="32"/>
          <w:szCs w:val="32"/>
          <w:highlight w:val="yellow"/>
        </w:rPr>
        <w:lastRenderedPageBreak/>
        <w:t>（四）尊敬师长、团结同学，热心为师生服务，积极参加社会实践活动和公益活动，身心健康，有良好的思想品德修养。</w:t>
      </w:r>
    </w:p>
    <w:p w:rsidR="00F0632C" w:rsidRDefault="00AB74F9">
      <w:pPr>
        <w:widowControl/>
        <w:adjustRightInd w:val="0"/>
        <w:snapToGrid w:val="0"/>
        <w:spacing w:line="560" w:lineRule="exact"/>
        <w:ind w:firstLineChars="200" w:firstLine="640"/>
        <w:jc w:val="left"/>
        <w:textAlignment w:val="top"/>
        <w:rPr>
          <w:rFonts w:ascii="仿宋_GB2312" w:eastAsia="仿宋_GB2312" w:hAnsi="宋体" w:cs="宋体"/>
          <w:kern w:val="0"/>
          <w:sz w:val="32"/>
          <w:szCs w:val="32"/>
        </w:rPr>
      </w:pPr>
      <w:r w:rsidRPr="00C02493">
        <w:rPr>
          <w:rFonts w:ascii="仿宋_GB2312" w:eastAsia="仿宋_GB2312" w:hAnsi="宋体" w:cs="宋体" w:hint="eastAsia"/>
          <w:kern w:val="0"/>
          <w:sz w:val="32"/>
          <w:szCs w:val="32"/>
          <w:highlight w:val="yellow"/>
        </w:rPr>
        <w:t>（五）在校期间获得过校级以上（含校级）“三好学生”、“优秀学生干部”、“优秀研究生”、“优秀研究生干部”、“优秀共青团员”称号，或有突出的获奖成果、优秀论文，或在重大活动中为学校争得荣誉。</w:t>
      </w:r>
    </w:p>
    <w:p w:rsidR="00F0632C" w:rsidRDefault="00AB74F9">
      <w:pPr>
        <w:widowControl/>
        <w:adjustRightInd w:val="0"/>
        <w:snapToGrid w:val="0"/>
        <w:spacing w:line="560" w:lineRule="exact"/>
        <w:ind w:firstLineChars="200" w:firstLine="640"/>
        <w:jc w:val="left"/>
        <w:textAlignment w:val="top"/>
        <w:rPr>
          <w:rFonts w:ascii="黑体" w:eastAsia="黑体" w:hAnsi="黑体" w:cs="宋体"/>
          <w:kern w:val="0"/>
          <w:sz w:val="32"/>
          <w:szCs w:val="32"/>
        </w:rPr>
      </w:pPr>
      <w:r>
        <w:rPr>
          <w:rFonts w:ascii="黑体" w:eastAsia="黑体" w:hAnsi="黑体" w:cs="宋体" w:hint="eastAsia"/>
          <w:kern w:val="0"/>
          <w:sz w:val="32"/>
          <w:szCs w:val="32"/>
        </w:rPr>
        <w:t>三、评选程序</w:t>
      </w:r>
    </w:p>
    <w:p w:rsidR="00F0632C" w:rsidRDefault="00AB74F9">
      <w:pPr>
        <w:widowControl/>
        <w:adjustRightInd w:val="0"/>
        <w:snapToGrid w:val="0"/>
        <w:spacing w:line="560" w:lineRule="exact"/>
        <w:ind w:firstLineChars="150" w:firstLine="480"/>
        <w:jc w:val="left"/>
        <w:textAlignment w:val="top"/>
        <w:rPr>
          <w:rFonts w:ascii="仿宋_GB2312" w:eastAsia="仿宋_GB2312" w:hAnsi="宋体" w:cs="宋体"/>
          <w:kern w:val="0"/>
          <w:sz w:val="32"/>
          <w:szCs w:val="32"/>
        </w:rPr>
      </w:pPr>
      <w:r>
        <w:rPr>
          <w:rFonts w:ascii="仿宋_GB2312" w:eastAsia="仿宋_GB2312" w:hAnsi="宋体" w:cs="宋体" w:hint="eastAsia"/>
          <w:kern w:val="0"/>
          <w:sz w:val="32"/>
          <w:szCs w:val="32"/>
        </w:rPr>
        <w:t>（一）学院（培养单位）成立优秀毕业生评选工作小组，负责本单位的优秀毕业生评选工作；评选小组由分管学生工作的院领导、毕业年级辅导员以及毕业生代表组成。</w:t>
      </w:r>
    </w:p>
    <w:p w:rsidR="00F0632C" w:rsidRDefault="00AB74F9">
      <w:pPr>
        <w:widowControl/>
        <w:adjustRightInd w:val="0"/>
        <w:snapToGrid w:val="0"/>
        <w:spacing w:line="560" w:lineRule="exact"/>
        <w:ind w:firstLineChars="200" w:firstLine="640"/>
        <w:jc w:val="left"/>
        <w:textAlignment w:val="top"/>
        <w:rPr>
          <w:rFonts w:ascii="仿宋_GB2312" w:eastAsia="仿宋_GB2312" w:hAnsi="宋体" w:cs="宋体"/>
          <w:kern w:val="0"/>
          <w:sz w:val="32"/>
          <w:szCs w:val="32"/>
        </w:rPr>
      </w:pPr>
      <w:r w:rsidRPr="00C02493">
        <w:rPr>
          <w:rFonts w:ascii="仿宋_GB2312" w:eastAsia="仿宋_GB2312" w:hAnsi="宋体" w:cs="宋体" w:hint="eastAsia"/>
          <w:kern w:val="0"/>
          <w:sz w:val="32"/>
          <w:szCs w:val="32"/>
          <w:highlight w:val="yellow"/>
        </w:rPr>
        <w:t>（二）优秀毕业生的评选应在个人总结和班级评议的基础上进行，评选结束后，学院（培养单位）应将评选结果进行公示。</w:t>
      </w:r>
    </w:p>
    <w:p w:rsidR="00F0632C" w:rsidRDefault="00AB74F9">
      <w:pPr>
        <w:widowControl/>
        <w:adjustRightInd w:val="0"/>
        <w:snapToGrid w:val="0"/>
        <w:spacing w:line="560" w:lineRule="exact"/>
        <w:ind w:firstLineChars="200" w:firstLine="640"/>
        <w:jc w:val="left"/>
        <w:textAlignment w:val="top"/>
        <w:rPr>
          <w:rFonts w:ascii="仿宋_GB2312" w:eastAsia="仿宋_GB2312" w:hAnsi="宋体" w:cs="宋体"/>
          <w:kern w:val="0"/>
          <w:sz w:val="32"/>
          <w:szCs w:val="32"/>
        </w:rPr>
      </w:pPr>
      <w:r>
        <w:rPr>
          <w:rFonts w:ascii="仿宋_GB2312" w:eastAsia="仿宋_GB2312" w:hAnsi="宋体" w:cs="宋体" w:hint="eastAsia"/>
          <w:kern w:val="0"/>
          <w:sz w:val="32"/>
          <w:szCs w:val="32"/>
        </w:rPr>
        <w:t>（三）公示结束后，学院（培养单位）将评选结果及申报材料报学生就业与发展指导服务中心。</w:t>
      </w:r>
    </w:p>
    <w:p w:rsidR="00F0632C" w:rsidRDefault="00AB74F9">
      <w:pPr>
        <w:widowControl/>
        <w:adjustRightInd w:val="0"/>
        <w:snapToGrid w:val="0"/>
        <w:spacing w:line="560" w:lineRule="exact"/>
        <w:ind w:firstLineChars="200" w:firstLine="640"/>
        <w:jc w:val="left"/>
        <w:textAlignment w:val="top"/>
        <w:rPr>
          <w:rFonts w:ascii="仿宋_GB2312" w:eastAsia="仿宋_GB2312" w:hAnsi="宋体" w:cs="宋体"/>
          <w:kern w:val="0"/>
          <w:sz w:val="32"/>
          <w:szCs w:val="32"/>
        </w:rPr>
      </w:pPr>
      <w:r>
        <w:rPr>
          <w:rFonts w:ascii="仿宋_GB2312" w:eastAsia="仿宋_GB2312" w:hAnsi="宋体" w:cs="宋体" w:hint="eastAsia"/>
          <w:kern w:val="0"/>
          <w:sz w:val="32"/>
          <w:szCs w:val="32"/>
        </w:rPr>
        <w:t>（四）学生就业与发展指导服务中心负责将各学院（培养单位）优秀毕业生的评选结果提交校学生工作委员会审议，审议通过后学校予以表彰；申报山东省优秀毕业生的，由学校报山东省</w:t>
      </w:r>
      <w:proofErr w:type="gramStart"/>
      <w:r>
        <w:rPr>
          <w:rFonts w:ascii="仿宋_GB2312" w:eastAsia="仿宋_GB2312" w:hAnsi="宋体" w:cs="宋体" w:hint="eastAsia"/>
          <w:kern w:val="0"/>
          <w:sz w:val="32"/>
          <w:szCs w:val="32"/>
        </w:rPr>
        <w:t>人社厅</w:t>
      </w:r>
      <w:proofErr w:type="gramEnd"/>
      <w:r>
        <w:rPr>
          <w:rFonts w:ascii="仿宋_GB2312" w:eastAsia="仿宋_GB2312" w:hAnsi="宋体" w:cs="宋体" w:hint="eastAsia"/>
          <w:kern w:val="0"/>
          <w:sz w:val="32"/>
          <w:szCs w:val="32"/>
        </w:rPr>
        <w:t>审批并表彰。</w:t>
      </w:r>
    </w:p>
    <w:p w:rsidR="00F0632C" w:rsidRDefault="00AB74F9">
      <w:pPr>
        <w:widowControl/>
        <w:adjustRightInd w:val="0"/>
        <w:snapToGrid w:val="0"/>
        <w:spacing w:line="560" w:lineRule="exact"/>
        <w:ind w:firstLineChars="200" w:firstLine="640"/>
        <w:jc w:val="left"/>
        <w:textAlignment w:val="top"/>
        <w:rPr>
          <w:rFonts w:ascii="仿宋_GB2312" w:eastAsia="仿宋_GB2312" w:hAnsi="宋体" w:cs="宋体"/>
          <w:kern w:val="0"/>
          <w:sz w:val="32"/>
          <w:szCs w:val="32"/>
        </w:rPr>
      </w:pPr>
      <w:r>
        <w:rPr>
          <w:rFonts w:ascii="仿宋_GB2312" w:eastAsia="仿宋_GB2312" w:hAnsi="宋体" w:cs="宋体" w:hint="eastAsia"/>
          <w:kern w:val="0"/>
          <w:sz w:val="32"/>
          <w:szCs w:val="32"/>
        </w:rPr>
        <w:t>（五）学校向获奖学生颁发荣誉证书，获奖学生的《优秀毕业生登记表》归入学生本人档案。</w:t>
      </w:r>
    </w:p>
    <w:p w:rsidR="00F0632C" w:rsidRDefault="00AB74F9">
      <w:pPr>
        <w:widowControl/>
        <w:adjustRightInd w:val="0"/>
        <w:snapToGrid w:val="0"/>
        <w:spacing w:line="560" w:lineRule="exact"/>
        <w:ind w:firstLineChars="200" w:firstLine="640"/>
        <w:jc w:val="left"/>
        <w:textAlignment w:val="top"/>
        <w:rPr>
          <w:rFonts w:ascii="黑体" w:eastAsia="黑体" w:hAnsi="黑体" w:cs="宋体"/>
          <w:kern w:val="0"/>
          <w:sz w:val="32"/>
          <w:szCs w:val="32"/>
        </w:rPr>
      </w:pPr>
      <w:r>
        <w:rPr>
          <w:rFonts w:ascii="黑体" w:eastAsia="黑体" w:hAnsi="黑体" w:cs="宋体" w:hint="eastAsia"/>
          <w:kern w:val="0"/>
          <w:sz w:val="32"/>
          <w:szCs w:val="32"/>
        </w:rPr>
        <w:t>四、有关要求</w:t>
      </w:r>
    </w:p>
    <w:p w:rsidR="00F0632C" w:rsidRPr="00C02493" w:rsidRDefault="00AB74F9">
      <w:pPr>
        <w:widowControl/>
        <w:adjustRightInd w:val="0"/>
        <w:snapToGrid w:val="0"/>
        <w:spacing w:line="560" w:lineRule="exact"/>
        <w:ind w:firstLineChars="200" w:firstLine="640"/>
        <w:jc w:val="left"/>
        <w:textAlignment w:val="top"/>
        <w:rPr>
          <w:rFonts w:ascii="仿宋_GB2312" w:eastAsia="仿宋_GB2312" w:hAnsi="宋体" w:cs="宋体"/>
          <w:kern w:val="0"/>
          <w:sz w:val="32"/>
          <w:szCs w:val="32"/>
          <w:highlight w:val="yellow"/>
        </w:rPr>
      </w:pPr>
      <w:r w:rsidRPr="00C02493">
        <w:rPr>
          <w:rFonts w:ascii="仿宋_GB2312" w:eastAsia="仿宋_GB2312" w:hAnsi="宋体" w:cs="宋体" w:hint="eastAsia"/>
          <w:kern w:val="0"/>
          <w:sz w:val="32"/>
          <w:szCs w:val="32"/>
          <w:highlight w:val="yellow"/>
        </w:rPr>
        <w:lastRenderedPageBreak/>
        <w:t>被评为优秀毕业生后，有下列情形之一的，取消其荣誉称号：</w:t>
      </w:r>
    </w:p>
    <w:p w:rsidR="00F0632C" w:rsidRPr="00C02493" w:rsidRDefault="00AB74F9">
      <w:pPr>
        <w:widowControl/>
        <w:adjustRightInd w:val="0"/>
        <w:snapToGrid w:val="0"/>
        <w:spacing w:line="560" w:lineRule="exact"/>
        <w:ind w:firstLineChars="200" w:firstLine="640"/>
        <w:jc w:val="left"/>
        <w:textAlignment w:val="top"/>
        <w:rPr>
          <w:rFonts w:ascii="仿宋_GB2312" w:eastAsia="仿宋_GB2312" w:hAnsi="宋体" w:cs="宋体"/>
          <w:kern w:val="0"/>
          <w:sz w:val="32"/>
          <w:szCs w:val="32"/>
          <w:highlight w:val="yellow"/>
        </w:rPr>
      </w:pPr>
      <w:r w:rsidRPr="00C02493">
        <w:rPr>
          <w:rFonts w:ascii="仿宋_GB2312" w:eastAsia="仿宋_GB2312" w:hAnsi="宋体" w:cs="宋体" w:hint="eastAsia"/>
          <w:kern w:val="0"/>
          <w:sz w:val="32"/>
          <w:szCs w:val="32"/>
          <w:highlight w:val="yellow"/>
        </w:rPr>
        <w:t>（一）弄虚作假，在就业过程中对学校造成恶劣影响的。</w:t>
      </w:r>
    </w:p>
    <w:p w:rsidR="00F0632C" w:rsidRDefault="00AB74F9">
      <w:pPr>
        <w:widowControl/>
        <w:adjustRightInd w:val="0"/>
        <w:snapToGrid w:val="0"/>
        <w:spacing w:line="560" w:lineRule="exact"/>
        <w:ind w:firstLineChars="200" w:firstLine="640"/>
        <w:jc w:val="left"/>
        <w:textAlignment w:val="top"/>
        <w:rPr>
          <w:rFonts w:ascii="仿宋_GB2312" w:eastAsia="仿宋_GB2312" w:hAnsi="宋体" w:cs="宋体"/>
          <w:kern w:val="0"/>
          <w:sz w:val="32"/>
          <w:szCs w:val="32"/>
        </w:rPr>
      </w:pPr>
      <w:r w:rsidRPr="00C02493">
        <w:rPr>
          <w:rFonts w:ascii="仿宋_GB2312" w:eastAsia="仿宋_GB2312" w:hAnsi="宋体" w:cs="宋体" w:hint="eastAsia"/>
          <w:kern w:val="0"/>
          <w:sz w:val="32"/>
          <w:szCs w:val="32"/>
          <w:highlight w:val="yellow"/>
        </w:rPr>
        <w:t>（二）在毕业离校前因违纪行为受到处分</w:t>
      </w:r>
      <w:r w:rsidRPr="00C02493">
        <w:rPr>
          <w:rFonts w:ascii="仿宋_GB2312" w:eastAsia="仿宋_GB2312" w:hAnsi="宋体" w:cs="宋体" w:hint="eastAsia"/>
          <w:kern w:val="0"/>
          <w:sz w:val="32"/>
          <w:szCs w:val="32"/>
          <w:highlight w:val="yellow"/>
        </w:rPr>
        <w:t>的。</w:t>
      </w:r>
    </w:p>
    <w:p w:rsidR="00F0632C" w:rsidRDefault="00AB74F9">
      <w:pPr>
        <w:widowControl/>
        <w:adjustRightInd w:val="0"/>
        <w:snapToGrid w:val="0"/>
        <w:spacing w:line="560" w:lineRule="exact"/>
        <w:ind w:firstLineChars="200" w:firstLine="640"/>
        <w:jc w:val="left"/>
        <w:textAlignment w:val="top"/>
        <w:rPr>
          <w:rFonts w:ascii="黑体" w:eastAsia="黑体" w:hAnsi="黑体" w:cs="宋体"/>
          <w:kern w:val="0"/>
          <w:sz w:val="32"/>
          <w:szCs w:val="32"/>
        </w:rPr>
      </w:pPr>
      <w:r>
        <w:rPr>
          <w:rFonts w:ascii="黑体" w:eastAsia="黑体" w:hAnsi="黑体" w:cs="宋体" w:hint="eastAsia"/>
          <w:kern w:val="0"/>
          <w:sz w:val="32"/>
          <w:szCs w:val="32"/>
        </w:rPr>
        <w:t>五、本办法自公布之日起实施，由学生就业与发展指导服务中心负责解释。</w:t>
      </w:r>
    </w:p>
    <w:p w:rsidR="00F0632C" w:rsidRDefault="00F0632C">
      <w:pPr>
        <w:widowControl/>
        <w:adjustRightInd w:val="0"/>
        <w:snapToGrid w:val="0"/>
        <w:spacing w:line="560" w:lineRule="exact"/>
        <w:jc w:val="left"/>
        <w:textAlignment w:val="top"/>
        <w:rPr>
          <w:rFonts w:ascii="仿宋_GB2312" w:eastAsia="仿宋_GB2312" w:hAnsi="仿宋" w:cs="宋体"/>
          <w:color w:val="000000"/>
          <w:kern w:val="0"/>
          <w:sz w:val="32"/>
          <w:szCs w:val="32"/>
        </w:rPr>
      </w:pPr>
    </w:p>
    <w:p w:rsidR="00F0632C" w:rsidRDefault="00F0632C">
      <w:pPr>
        <w:widowControl/>
        <w:adjustRightInd w:val="0"/>
        <w:snapToGrid w:val="0"/>
        <w:spacing w:line="560" w:lineRule="exact"/>
        <w:jc w:val="left"/>
        <w:textAlignment w:val="top"/>
        <w:rPr>
          <w:rFonts w:ascii="仿宋_GB2312" w:eastAsia="仿宋_GB2312" w:hAnsi="仿宋" w:cs="宋体"/>
          <w:color w:val="000000"/>
          <w:kern w:val="0"/>
          <w:sz w:val="32"/>
          <w:szCs w:val="32"/>
        </w:rPr>
      </w:pPr>
    </w:p>
    <w:p w:rsidR="00F0632C" w:rsidRDefault="00F0632C">
      <w:pPr>
        <w:widowControl/>
        <w:adjustRightInd w:val="0"/>
        <w:snapToGrid w:val="0"/>
        <w:spacing w:line="560" w:lineRule="exact"/>
        <w:jc w:val="left"/>
        <w:textAlignment w:val="top"/>
        <w:rPr>
          <w:rFonts w:ascii="仿宋_GB2312" w:eastAsia="仿宋_GB2312" w:hAnsi="仿宋" w:cs="宋体"/>
          <w:color w:val="000000"/>
          <w:kern w:val="0"/>
          <w:sz w:val="32"/>
          <w:szCs w:val="32"/>
        </w:rPr>
      </w:pPr>
    </w:p>
    <w:p w:rsidR="00F0632C" w:rsidRDefault="00F0632C">
      <w:pPr>
        <w:widowControl/>
        <w:adjustRightInd w:val="0"/>
        <w:snapToGrid w:val="0"/>
        <w:spacing w:line="560" w:lineRule="exact"/>
        <w:jc w:val="left"/>
        <w:textAlignment w:val="top"/>
        <w:rPr>
          <w:rFonts w:ascii="仿宋_GB2312" w:eastAsia="仿宋_GB2312" w:hAnsi="仿宋" w:cs="宋体"/>
          <w:color w:val="000000"/>
          <w:kern w:val="0"/>
          <w:sz w:val="32"/>
          <w:szCs w:val="32"/>
        </w:rPr>
      </w:pPr>
    </w:p>
    <w:p w:rsidR="00F0632C" w:rsidRDefault="00F0632C">
      <w:pPr>
        <w:widowControl/>
        <w:adjustRightInd w:val="0"/>
        <w:snapToGrid w:val="0"/>
        <w:spacing w:line="560" w:lineRule="exact"/>
        <w:jc w:val="left"/>
        <w:textAlignment w:val="top"/>
        <w:rPr>
          <w:rFonts w:ascii="仿宋_GB2312" w:eastAsia="仿宋_GB2312" w:hAnsi="仿宋" w:cs="宋体"/>
          <w:color w:val="000000"/>
          <w:kern w:val="0"/>
          <w:sz w:val="32"/>
          <w:szCs w:val="32"/>
        </w:rPr>
      </w:pPr>
    </w:p>
    <w:p w:rsidR="00F0632C" w:rsidRDefault="00F0632C">
      <w:pPr>
        <w:widowControl/>
        <w:adjustRightInd w:val="0"/>
        <w:snapToGrid w:val="0"/>
        <w:spacing w:line="560" w:lineRule="exact"/>
        <w:jc w:val="left"/>
        <w:textAlignment w:val="top"/>
        <w:rPr>
          <w:rFonts w:ascii="仿宋_GB2312" w:eastAsia="仿宋_GB2312" w:hAnsi="仿宋" w:cs="宋体"/>
          <w:color w:val="000000"/>
          <w:kern w:val="0"/>
          <w:sz w:val="32"/>
          <w:szCs w:val="32"/>
        </w:rPr>
      </w:pPr>
    </w:p>
    <w:p w:rsidR="00F0632C" w:rsidRDefault="00F0632C">
      <w:pPr>
        <w:widowControl/>
        <w:adjustRightInd w:val="0"/>
        <w:snapToGrid w:val="0"/>
        <w:spacing w:line="560" w:lineRule="exact"/>
        <w:jc w:val="left"/>
        <w:textAlignment w:val="top"/>
        <w:rPr>
          <w:rFonts w:ascii="仿宋_GB2312" w:eastAsia="仿宋_GB2312" w:hAnsi="仿宋" w:cs="宋体"/>
          <w:color w:val="000000"/>
          <w:kern w:val="0"/>
          <w:sz w:val="32"/>
          <w:szCs w:val="32"/>
        </w:rPr>
      </w:pPr>
    </w:p>
    <w:p w:rsidR="00F0632C" w:rsidRDefault="00F0632C">
      <w:pPr>
        <w:widowControl/>
        <w:adjustRightInd w:val="0"/>
        <w:snapToGrid w:val="0"/>
        <w:spacing w:line="560" w:lineRule="exact"/>
        <w:jc w:val="left"/>
        <w:textAlignment w:val="top"/>
        <w:rPr>
          <w:rFonts w:ascii="仿宋_GB2312" w:eastAsia="仿宋_GB2312" w:hAnsi="仿宋" w:cs="宋体"/>
          <w:color w:val="000000"/>
          <w:kern w:val="0"/>
          <w:sz w:val="32"/>
          <w:szCs w:val="32"/>
        </w:rPr>
      </w:pPr>
    </w:p>
    <w:p w:rsidR="00F0632C" w:rsidRDefault="00F0632C">
      <w:pPr>
        <w:widowControl/>
        <w:adjustRightInd w:val="0"/>
        <w:snapToGrid w:val="0"/>
        <w:spacing w:line="560" w:lineRule="exact"/>
        <w:jc w:val="left"/>
        <w:textAlignment w:val="top"/>
        <w:rPr>
          <w:rFonts w:ascii="仿宋_GB2312" w:eastAsia="仿宋_GB2312" w:hAnsi="仿宋" w:cs="宋体"/>
          <w:color w:val="000000"/>
          <w:kern w:val="0"/>
          <w:sz w:val="32"/>
          <w:szCs w:val="32"/>
        </w:rPr>
      </w:pPr>
    </w:p>
    <w:p w:rsidR="00F0632C" w:rsidRDefault="00F0632C">
      <w:pPr>
        <w:widowControl/>
        <w:adjustRightInd w:val="0"/>
        <w:snapToGrid w:val="0"/>
        <w:spacing w:line="560" w:lineRule="exact"/>
        <w:jc w:val="left"/>
        <w:textAlignment w:val="top"/>
        <w:rPr>
          <w:rFonts w:ascii="仿宋_GB2312" w:eastAsia="仿宋_GB2312" w:hAnsi="仿宋" w:cs="宋体"/>
          <w:color w:val="000000"/>
          <w:kern w:val="0"/>
          <w:sz w:val="32"/>
          <w:szCs w:val="32"/>
        </w:rPr>
      </w:pPr>
    </w:p>
    <w:p w:rsidR="00F0632C" w:rsidRDefault="00F0632C">
      <w:pPr>
        <w:widowControl/>
        <w:adjustRightInd w:val="0"/>
        <w:snapToGrid w:val="0"/>
        <w:spacing w:line="560" w:lineRule="exact"/>
        <w:jc w:val="left"/>
        <w:textAlignment w:val="top"/>
        <w:rPr>
          <w:rFonts w:ascii="仿宋_GB2312" w:eastAsia="仿宋_GB2312" w:hAnsi="仿宋" w:cs="宋体"/>
          <w:color w:val="000000"/>
          <w:kern w:val="0"/>
          <w:sz w:val="32"/>
          <w:szCs w:val="32"/>
        </w:rPr>
      </w:pPr>
    </w:p>
    <w:p w:rsidR="00F0632C" w:rsidRDefault="00F0632C">
      <w:pPr>
        <w:widowControl/>
        <w:adjustRightInd w:val="0"/>
        <w:snapToGrid w:val="0"/>
        <w:spacing w:line="560" w:lineRule="exact"/>
        <w:jc w:val="left"/>
        <w:textAlignment w:val="top"/>
        <w:rPr>
          <w:rFonts w:ascii="仿宋_GB2312" w:eastAsia="仿宋_GB2312" w:hAnsi="仿宋" w:cs="宋体"/>
          <w:color w:val="000000"/>
          <w:kern w:val="0"/>
          <w:sz w:val="32"/>
          <w:szCs w:val="32"/>
        </w:rPr>
      </w:pPr>
    </w:p>
    <w:p w:rsidR="00F0632C" w:rsidRDefault="00F0632C">
      <w:pPr>
        <w:widowControl/>
        <w:adjustRightInd w:val="0"/>
        <w:snapToGrid w:val="0"/>
        <w:spacing w:line="560" w:lineRule="exact"/>
        <w:jc w:val="left"/>
        <w:textAlignment w:val="top"/>
        <w:rPr>
          <w:rFonts w:ascii="仿宋_GB2312" w:eastAsia="仿宋_GB2312" w:hAnsi="仿宋" w:cs="宋体"/>
          <w:color w:val="000000"/>
          <w:kern w:val="0"/>
          <w:sz w:val="32"/>
          <w:szCs w:val="32"/>
        </w:rPr>
      </w:pPr>
    </w:p>
    <w:p w:rsidR="00F0632C" w:rsidRDefault="00F0632C">
      <w:pPr>
        <w:widowControl/>
        <w:adjustRightInd w:val="0"/>
        <w:snapToGrid w:val="0"/>
        <w:spacing w:line="560" w:lineRule="exact"/>
        <w:jc w:val="left"/>
        <w:textAlignment w:val="top"/>
        <w:rPr>
          <w:rFonts w:ascii="仿宋_GB2312" w:eastAsia="仿宋_GB2312" w:hAnsi="仿宋" w:cs="宋体"/>
          <w:color w:val="000000"/>
          <w:kern w:val="0"/>
          <w:sz w:val="32"/>
          <w:szCs w:val="32"/>
        </w:rPr>
      </w:pPr>
    </w:p>
    <w:p w:rsidR="00F0632C" w:rsidRDefault="00F0632C">
      <w:pPr>
        <w:widowControl/>
        <w:adjustRightInd w:val="0"/>
        <w:snapToGrid w:val="0"/>
        <w:spacing w:line="560" w:lineRule="exact"/>
        <w:jc w:val="left"/>
        <w:textAlignment w:val="top"/>
        <w:rPr>
          <w:rFonts w:ascii="仿宋_GB2312" w:eastAsia="仿宋_GB2312" w:hAnsi="仿宋" w:cs="宋体"/>
          <w:color w:val="000000"/>
          <w:kern w:val="0"/>
          <w:sz w:val="32"/>
          <w:szCs w:val="32"/>
        </w:rPr>
      </w:pPr>
    </w:p>
    <w:p w:rsidR="00F0632C" w:rsidRDefault="00F0632C">
      <w:pPr>
        <w:widowControl/>
        <w:spacing w:line="400" w:lineRule="exact"/>
        <w:ind w:right="482" w:firstLineChars="1550" w:firstLine="4960"/>
        <w:jc w:val="left"/>
        <w:textAlignment w:val="top"/>
        <w:rPr>
          <w:rFonts w:ascii="仿宋_GB2312" w:eastAsia="仿宋_GB2312" w:hAnsi="宋体" w:cs="宋体"/>
          <w:kern w:val="0"/>
          <w:sz w:val="32"/>
          <w:szCs w:val="32"/>
        </w:rPr>
      </w:pPr>
    </w:p>
    <w:tbl>
      <w:tblPr>
        <w:tblW w:w="8522"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F0632C">
        <w:trPr>
          <w:trHeight w:val="313"/>
          <w:jc w:val="center"/>
        </w:trPr>
        <w:tc>
          <w:tcPr>
            <w:tcW w:w="8522" w:type="dxa"/>
            <w:tcBorders>
              <w:top w:val="single" w:sz="4" w:space="0" w:color="auto"/>
              <w:left w:val="nil"/>
              <w:bottom w:val="single" w:sz="4" w:space="0" w:color="auto"/>
              <w:right w:val="nil"/>
            </w:tcBorders>
          </w:tcPr>
          <w:p w:rsidR="00F0632C" w:rsidRDefault="00AB74F9">
            <w:pPr>
              <w:widowControl/>
              <w:spacing w:line="44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山东大学校长办公室</w:t>
            </w:r>
            <w:r>
              <w:rPr>
                <w:rFonts w:ascii="宋体" w:hAnsi="宋体" w:cs="宋体" w:hint="eastAsia"/>
                <w:kern w:val="0"/>
                <w:sz w:val="32"/>
                <w:szCs w:val="32"/>
              </w:rPr>
              <w:t xml:space="preserve">           </w:t>
            </w:r>
            <w:r>
              <w:rPr>
                <w:rFonts w:ascii="仿宋_GB2312" w:eastAsia="仿宋_GB2312" w:hAnsi="宋体" w:cs="宋体" w:hint="eastAsia"/>
                <w:kern w:val="0"/>
                <w:sz w:val="32"/>
                <w:szCs w:val="32"/>
              </w:rPr>
              <w:t xml:space="preserve"> </w:t>
            </w:r>
            <w:r>
              <w:rPr>
                <w:rFonts w:ascii="宋体" w:hAnsi="宋体" w:cs="宋体" w:hint="eastAsia"/>
                <w:kern w:val="0"/>
                <w:sz w:val="32"/>
                <w:szCs w:val="32"/>
              </w:rPr>
              <w:t xml:space="preserve">      </w:t>
            </w:r>
            <w:r>
              <w:rPr>
                <w:rFonts w:ascii="仿宋_GB2312" w:eastAsia="仿宋_GB2312" w:hAnsi="宋体" w:cs="宋体" w:hint="eastAsia"/>
                <w:kern w:val="0"/>
                <w:sz w:val="32"/>
                <w:szCs w:val="32"/>
              </w:rPr>
              <w:t>2014</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16</w:t>
            </w:r>
            <w:r>
              <w:rPr>
                <w:rFonts w:ascii="仿宋_GB2312" w:eastAsia="仿宋_GB2312" w:hAnsi="宋体" w:cs="宋体" w:hint="eastAsia"/>
                <w:kern w:val="0"/>
                <w:sz w:val="32"/>
                <w:szCs w:val="32"/>
              </w:rPr>
              <w:t>日印发</w:t>
            </w:r>
          </w:p>
        </w:tc>
      </w:tr>
    </w:tbl>
    <w:p w:rsidR="00F0632C" w:rsidRDefault="00F0632C">
      <w:pPr>
        <w:widowControl/>
        <w:spacing w:line="20" w:lineRule="exact"/>
        <w:jc w:val="left"/>
        <w:textAlignment w:val="top"/>
        <w:rPr>
          <w:rFonts w:ascii="宋体" w:hAnsi="宋体" w:cs="宋体"/>
          <w:kern w:val="0"/>
          <w:sz w:val="24"/>
          <w:szCs w:val="24"/>
        </w:rPr>
      </w:pPr>
    </w:p>
    <w:p w:rsidR="00F0632C" w:rsidRDefault="00F0632C">
      <w:pPr>
        <w:widowControl/>
        <w:spacing w:line="20" w:lineRule="exact"/>
        <w:jc w:val="left"/>
        <w:textAlignment w:val="top"/>
        <w:rPr>
          <w:rFonts w:ascii="宋体" w:hAnsi="宋体" w:cs="宋体"/>
          <w:kern w:val="0"/>
          <w:sz w:val="24"/>
          <w:szCs w:val="24"/>
        </w:rPr>
      </w:pPr>
    </w:p>
    <w:p w:rsidR="00F0632C" w:rsidRDefault="00F0632C">
      <w:pPr>
        <w:widowControl/>
        <w:spacing w:line="40" w:lineRule="exact"/>
        <w:jc w:val="left"/>
        <w:textAlignment w:val="top"/>
        <w:rPr>
          <w:rFonts w:ascii="宋体" w:hAnsi="宋体" w:cs="宋体"/>
          <w:kern w:val="0"/>
          <w:sz w:val="24"/>
          <w:szCs w:val="24"/>
        </w:rPr>
      </w:pPr>
    </w:p>
    <w:p w:rsidR="00F0632C" w:rsidRDefault="00F0632C"/>
    <w:sectPr w:rsidR="00F063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4F9" w:rsidRDefault="00AB74F9" w:rsidP="00C02493">
      <w:r>
        <w:separator/>
      </w:r>
    </w:p>
  </w:endnote>
  <w:endnote w:type="continuationSeparator" w:id="0">
    <w:p w:rsidR="00AB74F9" w:rsidRDefault="00AB74F9" w:rsidP="00C0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auto"/>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4F9" w:rsidRDefault="00AB74F9" w:rsidP="00C02493">
      <w:r>
        <w:separator/>
      </w:r>
    </w:p>
  </w:footnote>
  <w:footnote w:type="continuationSeparator" w:id="0">
    <w:p w:rsidR="00AB74F9" w:rsidRDefault="00AB74F9" w:rsidP="00C024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84A"/>
    <w:rsid w:val="00024A78"/>
    <w:rsid w:val="009A284A"/>
    <w:rsid w:val="00AB74F9"/>
    <w:rsid w:val="00C02493"/>
    <w:rsid w:val="00F0632C"/>
    <w:rsid w:val="68EA3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semiHidden/>
    <w:rPr>
      <w:sz w:val="18"/>
      <w:szCs w:val="18"/>
    </w:rPr>
  </w:style>
  <w:style w:type="character" w:customStyle="1" w:styleId="Char0">
    <w:name w:val="页脚 Char"/>
    <w:link w:val="a4"/>
    <w:uiPriority w:val="99"/>
    <w:semiHidden/>
    <w:rPr>
      <w:sz w:val="18"/>
      <w:szCs w:val="18"/>
    </w:rPr>
  </w:style>
  <w:style w:type="character" w:customStyle="1" w:styleId="Char">
    <w:name w:val="批注框文本 Char"/>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185</Words>
  <Characters>1058</Characters>
  <Application>Microsoft Office Word</Application>
  <DocSecurity>0</DocSecurity>
  <Lines>8</Lines>
  <Paragraphs>2</Paragraphs>
  <ScaleCrop>false</ScaleCrop>
  <Company>歪儿</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匿名用户</dc:creator>
  <cp:lastModifiedBy>liubeibei</cp:lastModifiedBy>
  <cp:revision>1</cp:revision>
  <dcterms:created xsi:type="dcterms:W3CDTF">2015-04-01T02:24:00Z</dcterms:created>
  <dcterms:modified xsi:type="dcterms:W3CDTF">2015-04-02T03:24:00Z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